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1A1742" w14:textId="77777777" w:rsidR="00331C90" w:rsidRPr="00331C90" w:rsidRDefault="00331C90" w:rsidP="00331C90">
      <w:pPr>
        <w:spacing w:after="300" w:line="240" w:lineRule="auto"/>
        <w:textAlignment w:val="bottom"/>
        <w:outlineLvl w:val="0"/>
        <w:rPr>
          <w:rFonts w:ascii="inherit" w:eastAsia="Times New Roman" w:hAnsi="inherit" w:cs="Arial"/>
          <w:b/>
          <w:bCs/>
          <w:caps/>
          <w:color w:val="313131"/>
          <w:kern w:val="36"/>
          <w:sz w:val="42"/>
          <w:szCs w:val="42"/>
          <w:lang w:eastAsia="kk-KZ"/>
        </w:rPr>
      </w:pPr>
      <w:bookmarkStart w:id="0" w:name="_GoBack"/>
      <w:r w:rsidRPr="00331C90">
        <w:rPr>
          <w:rFonts w:ascii="inherit" w:eastAsia="Times New Roman" w:hAnsi="inherit" w:cs="Arial"/>
          <w:b/>
          <w:bCs/>
          <w:caps/>
          <w:color w:val="313131"/>
          <w:kern w:val="36"/>
          <w:sz w:val="42"/>
          <w:szCs w:val="42"/>
          <w:lang w:eastAsia="kk-KZ"/>
        </w:rPr>
        <w:t>AP23490925</w:t>
      </w:r>
      <w:bookmarkEnd w:id="0"/>
      <w:r w:rsidRPr="00331C90">
        <w:rPr>
          <w:rFonts w:ascii="inherit" w:eastAsia="Times New Roman" w:hAnsi="inherit" w:cs="Arial"/>
          <w:b/>
          <w:bCs/>
          <w:caps/>
          <w:color w:val="313131"/>
          <w:kern w:val="36"/>
          <w:sz w:val="42"/>
          <w:szCs w:val="42"/>
          <w:lang w:eastAsia="kk-KZ"/>
        </w:rPr>
        <w:t xml:space="preserve"> Қазақстанда қауіпсіз су, санитария, су жүргізу жүйелері үшін жасанды интеллект пен машиналық оқытуды пайдалана отырып тұрақты даму мақсатына қол жеткізу</w:t>
      </w:r>
    </w:p>
    <w:p w14:paraId="40D67867" w14:textId="18FAEB7D" w:rsidR="003E3090" w:rsidRDefault="00331C90" w:rsidP="00331C90">
      <w:r w:rsidRPr="00331C90">
        <w:rPr>
          <w:rFonts w:ascii="Arial" w:eastAsia="Times New Roman" w:hAnsi="Arial" w:cs="Arial"/>
          <w:color w:val="171717"/>
          <w:sz w:val="23"/>
          <w:szCs w:val="23"/>
          <w:shd w:val="clear" w:color="auto" w:fill="FFFFFF"/>
          <w:lang w:eastAsia="kk-KZ"/>
        </w:rPr>
        <w:t>    Зерттеудің мақсаты Атырау қаласын қауіпсіз ауыз сумен қамтамасыз ету және су жеткізу жүйелерінің және ТДМ 6.1., 6.2. және 6.3. бірлескен міндеттеріне қол жеткізу үшін, Атырау облысындағы сумен жабдықтау және су жеткізуді басқарудың ауылдық жағдайындағы тұрақтылығын бағалау және мониторинг жасау үшін кешенді құрал әзірлеу болып табылады.</w:t>
      </w:r>
      <w:r w:rsidRPr="00331C90">
        <w:rPr>
          <w:rFonts w:ascii="Arial" w:eastAsia="Times New Roman" w:hAnsi="Arial" w:cs="Arial"/>
          <w:color w:val="171717"/>
          <w:sz w:val="23"/>
          <w:szCs w:val="23"/>
          <w:lang w:eastAsia="kk-KZ"/>
        </w:rPr>
        <w:br/>
      </w:r>
      <w:r w:rsidRPr="00331C90">
        <w:rPr>
          <w:rFonts w:ascii="Arial" w:eastAsia="Times New Roman" w:hAnsi="Arial" w:cs="Arial"/>
          <w:color w:val="171717"/>
          <w:sz w:val="23"/>
          <w:szCs w:val="23"/>
          <w:shd w:val="clear" w:color="auto" w:fill="FFFFFF"/>
          <w:lang w:eastAsia="kk-KZ"/>
        </w:rPr>
        <w:t>    Нәтижелер Web of Science дерекқоры импакт-факторы (IF) бойынша Q1-Q2 үшін немесе Scopus дерекқоры бойынша кемінде 65 процентильді рецензияланатын журналдарда кемінде 3 (үш) жарияланым түрінде ұсынылады деп күтілуде. Сондай-ақ мақала жариялауда ескерілетін журналдарға «International Journal of Environmental Research and Public Health» (Q2) және «Journal water» (Q1) кіреді, бірақ олармен шектелмейді. Сонымен қатар, зерттеу нәтижелерін EGU 202X (EGU2X) Бас Ассамблеясы және/немесе AGU конференциясы сияқты 2 (екі) тиісті жетекші конференцияларда ұсыну жоспарлануда. Осы жоба шеңберінде алынған деректер мен нәтижелер басқа қалаларда қолдану үшін орталықтандырылған су жеткізу мүмкіндіктерін, Атырау қаласында орталықтандырылған су жеткізу жүйелерін кеңейтудің әлеуетті мүмкіндіктерін бағалау әдіснамасын әзірлеуге ықпал ететін болады. Жергілікті муниципалитет пен азаматтар қауіпсіз ауыз су мен санитарлық қызметтерге қол жетімділікті жақсарту бойынша іс-шараларға басымдық бере алады.</w:t>
      </w:r>
    </w:p>
    <w:sectPr w:rsidR="003E30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E23"/>
    <w:rsid w:val="00331C90"/>
    <w:rsid w:val="003E3090"/>
    <w:rsid w:val="00D46E23"/>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5DC122-6496-462D-886A-320E0CD48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kk-K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331C9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31C90"/>
    <w:rPr>
      <w:rFonts w:ascii="Times New Roman" w:eastAsia="Times New Roman" w:hAnsi="Times New Roman" w:cs="Times New Roman"/>
      <w:b/>
      <w:bCs/>
      <w:kern w:val="36"/>
      <w:sz w:val="48"/>
      <w:szCs w:val="48"/>
      <w:lang w:eastAsia="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1392743">
      <w:bodyDiv w:val="1"/>
      <w:marLeft w:val="0"/>
      <w:marRight w:val="0"/>
      <w:marTop w:val="0"/>
      <w:marBottom w:val="0"/>
      <w:divBdr>
        <w:top w:val="none" w:sz="0" w:space="0" w:color="auto"/>
        <w:left w:val="none" w:sz="0" w:space="0" w:color="auto"/>
        <w:bottom w:val="none" w:sz="0" w:space="0" w:color="auto"/>
        <w:right w:val="none" w:sz="0" w:space="0" w:color="auto"/>
      </w:divBdr>
      <w:divsChild>
        <w:div w:id="920140902">
          <w:marLeft w:val="0"/>
          <w:marRight w:val="0"/>
          <w:marTop w:val="0"/>
          <w:marBottom w:val="150"/>
          <w:divBdr>
            <w:top w:val="none" w:sz="0" w:space="0" w:color="auto"/>
            <w:left w:val="none" w:sz="0" w:space="0" w:color="auto"/>
            <w:bottom w:val="single" w:sz="12" w:space="4" w:color="auto"/>
            <w:right w:val="none" w:sz="0" w:space="11"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223</Words>
  <Characters>1275</Characters>
  <Application>Microsoft Office Word</Application>
  <DocSecurity>0</DocSecurity>
  <Lines>10</Lines>
  <Paragraphs>2</Paragraphs>
  <ScaleCrop>false</ScaleCrop>
  <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2026-01-06T10:49:00Z</dcterms:created>
  <dcterms:modified xsi:type="dcterms:W3CDTF">2026-01-06T10:50:00Z</dcterms:modified>
</cp:coreProperties>
</file>