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rFonts w:ascii="Calibri" w:cs="Calibri" w:eastAsia="Calibri" w:hAnsi="Calibri"/>
          <w:b/>
          <w:bCs/>
          <w:color w:val="0B6E7F"/>
          <w:sz w:val="36"/>
          <w:szCs w:val="36"/>
        </w:rPr>
        <w:t xml:space="preserve">Памятка: CompositeMechPredict Lite</w:t>
      </w:r>
    </w:p>
    <w:p>
      <w:pPr>
        <w:pBdr>
          <w:bottom w:val="single" w:color="0B6E7F" w:sz="8" w:space="4"/>
        </w:pBdr>
        <w:spacing w:after="120"/>
      </w:pPr>
      <w:r>
        <w:rPr>
          <w:rFonts w:ascii="Calibri" w:cs="Calibri" w:eastAsia="Calibri" w:hAnsi="Calibri"/>
          <w:color w:val="51666E"/>
          <w:sz w:val="22"/>
          <w:szCs w:val="22"/>
        </w:rPr>
        <w:t xml:space="preserve">Прогноз механических свойств композитов на основе PP, PE, rPP</w:t>
      </w:r>
    </w:p>
    <w:p>
      <w:pPr>
        <w:spacing w:after="80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Запуск. </w:t>
      </w:r>
      <w:r>
        <w:rPr>
          <w:rFonts w:ascii="Calibri" w:cs="Calibri" w:eastAsia="Calibri" w:hAnsi="Calibri"/>
          <w:sz w:val="22"/>
          <w:szCs w:val="22"/>
        </w:rPr>
        <w:t xml:space="preserve">Откройте файл CompositeMechPredict-Lite.html двойным щелчком. Он откроется в браузере, интернет не нужен.</w:t>
      </w:r>
    </w:p>
    <w:p>
      <w:pPr>
        <w:pStyle w:val="Heading1"/>
        <w:spacing w:after="80" w:before="200"/>
      </w:pPr>
      <w:r>
        <w:rPr>
          <w:rFonts w:ascii="Calibri" w:cs="Calibri" w:eastAsia="Calibri" w:hAnsi="Calibri"/>
          <w:b/>
          <w:bCs/>
          <w:color w:val="0B6E7F"/>
          <w:sz w:val="26"/>
          <w:szCs w:val="26"/>
        </w:rPr>
        <w:t xml:space="preserve">Прогноз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Матрица: </w:t>
      </w:r>
      <w:r>
        <w:rPr>
          <w:rFonts w:ascii="Calibri" w:cs="Calibri" w:eastAsia="Calibri" w:hAnsi="Calibri"/>
          <w:sz w:val="22"/>
          <w:szCs w:val="22"/>
        </w:rPr>
        <w:t xml:space="preserve">выберите PP, PE или rPP.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«+ Добавка»: </w:t>
      </w:r>
      <w:r>
        <w:rPr>
          <w:rFonts w:ascii="Calibri" w:cs="Calibri" w:eastAsia="Calibri" w:hAnsi="Calibri"/>
          <w:sz w:val="22"/>
          <w:szCs w:val="22"/>
        </w:rPr>
        <w:t xml:space="preserve">выберите материал и введите содержание в мас.%. Остаток до 100 % займёт матрица.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sz w:val="22"/>
          <w:szCs w:val="22"/>
        </w:rPr>
        <w:t xml:space="preserve">Укажите температуру и скорость шнека. ПТР и плотность можно не заполнять.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«Рассчитать»: </w:t>
      </w:r>
      <w:r>
        <w:rPr>
          <w:rFonts w:ascii="Calibri" w:cs="Calibri" w:eastAsia="Calibri" w:hAnsi="Calibri"/>
          <w:sz w:val="22"/>
          <w:szCs w:val="22"/>
        </w:rPr>
        <w:t xml:space="preserve">справа появятся 8 свойств, диапазон 95 %, сравнение с чистой матрицей, плотность и стоимость.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«Скопировать результат»: </w:t>
      </w:r>
      <w:r>
        <w:rPr>
          <w:rFonts w:ascii="Calibri" w:cs="Calibri" w:eastAsia="Calibri" w:hAnsi="Calibri"/>
          <w:sz w:val="22"/>
          <w:szCs w:val="22"/>
        </w:rPr>
        <w:t xml:space="preserve">переносит цифры в отчёт или письмо.</w:t>
      </w:r>
    </w:p>
    <w:p>
      <w:pPr>
        <w:pStyle w:val="Heading1"/>
        <w:spacing w:after="80" w:before="200"/>
      </w:pPr>
      <w:r>
        <w:rPr>
          <w:rFonts w:ascii="Calibri" w:cs="Calibri" w:eastAsia="Calibri" w:hAnsi="Calibri"/>
          <w:b/>
          <w:bCs/>
          <w:color w:val="0B6E7F"/>
          <w:sz w:val="26"/>
          <w:szCs w:val="26"/>
        </w:rPr>
        <w:t xml:space="preserve">Подбор рецептуры</w:t>
      </w:r>
    </w:p>
    <w:p>
      <w:pPr>
        <w:pStyle w:val="ListParagraph"/>
        <w:numPr>
          <w:ilvl w:val="0"/>
          <w:numId w:val="3"/>
        </w:numPr>
        <w:spacing w:after="60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Цели: </w:t>
      </w:r>
      <w:r>
        <w:rPr>
          <w:rFonts w:ascii="Calibri" w:cs="Calibri" w:eastAsia="Calibri" w:hAnsi="Calibri"/>
          <w:sz w:val="22"/>
          <w:szCs w:val="22"/>
        </w:rPr>
        <w:t xml:space="preserve">отметьте нужные свойства и задайте мин. и/или макс. Пустое поле означает, что граница не задана.</w:t>
      </w:r>
    </w:p>
    <w:p>
      <w:pPr>
        <w:pStyle w:val="ListParagraph"/>
        <w:numPr>
          <w:ilvl w:val="0"/>
          <w:numId w:val="3"/>
        </w:numPr>
        <w:spacing w:after="60"/>
      </w:pPr>
      <w:r>
        <w:rPr>
          <w:rFonts w:ascii="Calibri" w:cs="Calibri" w:eastAsia="Calibri" w:hAnsi="Calibri"/>
          <w:sz w:val="22"/>
          <w:szCs w:val="22"/>
        </w:rPr>
        <w:t xml:space="preserve">При необходимости ограничьте матрицы, добавки, сумму добавок, стоимость и температуру.</w:t>
      </w:r>
    </w:p>
    <w:p>
      <w:pPr>
        <w:pStyle w:val="ListParagraph"/>
        <w:numPr>
          <w:ilvl w:val="0"/>
          <w:numId w:val="3"/>
        </w:numPr>
        <w:spacing w:after="60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«Подобрать рецептуры»: </w:t>
      </w:r>
      <w:r>
        <w:rPr>
          <w:rFonts w:ascii="Calibri" w:cs="Calibri" w:eastAsia="Calibri" w:hAnsi="Calibri"/>
          <w:sz w:val="22"/>
          <w:szCs w:val="22"/>
        </w:rPr>
        <w:t xml:space="preserve">выберите вариант. Для каждого показаны попадание в цели, стоимость и компромиссы.</w:t>
      </w:r>
    </w:p>
    <w:p>
      <w:pPr>
        <w:pStyle w:val="ListParagraph"/>
        <w:numPr>
          <w:ilvl w:val="0"/>
          <w:numId w:val="3"/>
        </w:numPr>
        <w:spacing w:after="60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«Открыть в прогнозе»: </w:t>
      </w:r>
      <w:r>
        <w:rPr>
          <w:rFonts w:ascii="Calibri" w:cs="Calibri" w:eastAsia="Calibri" w:hAnsi="Calibri"/>
          <w:sz w:val="22"/>
          <w:szCs w:val="22"/>
        </w:rPr>
        <w:t xml:space="preserve">переносит рецептуру на первую вкладку и считает её.</w:t>
      </w:r>
    </w:p>
    <w:p>
      <w:pPr>
        <w:pStyle w:val="Heading1"/>
        <w:spacing w:after="80" w:before="200"/>
      </w:pPr>
      <w:r>
        <w:rPr>
          <w:rFonts w:ascii="Calibri" w:cs="Calibri" w:eastAsia="Calibri" w:hAnsi="Calibri"/>
          <w:b/>
          <w:bCs/>
          <w:color w:val="0B6E7F"/>
          <w:sz w:val="26"/>
          <w:szCs w:val="26"/>
        </w:rPr>
        <w:t xml:space="preserve">Что важно помнить</w:t>
      </w:r>
    </w:p>
    <w:p>
      <w:pPr>
        <w:pStyle w:val="ListParagraph"/>
        <w:numPr>
          <w:ilvl w:val="0"/>
          <w:numId w:val="4"/>
        </w:numPr>
        <w:spacing w:after="60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Сумма добавок </w:t>
      </w:r>
      <w:r>
        <w:rPr>
          <w:rFonts w:ascii="Calibri" w:cs="Calibri" w:eastAsia="Calibri" w:hAnsi="Calibri"/>
          <w:sz w:val="22"/>
          <w:szCs w:val="22"/>
        </w:rPr>
        <w:t xml:space="preserve">должна быть меньше 100 %.</w:t>
      </w:r>
    </w:p>
    <w:p>
      <w:pPr>
        <w:pStyle w:val="ListParagraph"/>
        <w:numPr>
          <w:ilvl w:val="0"/>
          <w:numId w:val="4"/>
        </w:numPr>
        <w:spacing w:after="60"/>
      </w:pPr>
      <w:r>
        <w:rPr>
          <w:rFonts w:ascii="Calibri" w:cs="Calibri" w:eastAsia="Calibri" w:hAnsi="Calibri"/>
          <w:sz w:val="22"/>
          <w:szCs w:val="22"/>
        </w:rPr>
        <w:t xml:space="preserve">Волокна и наноглину используйте вместе с </w:t>
      </w:r>
      <w:r>
        <w:rPr>
          <w:rFonts w:ascii="Calibri" w:cs="Calibri" w:eastAsia="Calibri" w:hAnsi="Calibri"/>
          <w:b/>
          <w:bCs/>
          <w:sz w:val="22"/>
          <w:szCs w:val="22"/>
        </w:rPr>
        <w:t xml:space="preserve">PP-g-MAH или MAPP</w:t>
      </w:r>
      <w:r>
        <w:rPr>
          <w:rFonts w:ascii="Calibri" w:cs="Calibri" w:eastAsia="Calibri" w:hAnsi="Calibri"/>
          <w:sz w:val="22"/>
          <w:szCs w:val="22"/>
        </w:rPr>
        <w:t xml:space="preserve">, иначе страница выдаст предупреждение (они работают только с PP и rPP).</w:t>
      </w:r>
    </w:p>
    <w:p>
      <w:pPr>
        <w:pStyle w:val="ListParagraph"/>
        <w:numPr>
          <w:ilvl w:val="0"/>
          <w:numId w:val="4"/>
        </w:numPr>
        <w:spacing w:after="60"/>
      </w:pPr>
      <w:r>
        <w:rPr>
          <w:rFonts w:ascii="Calibri" w:cs="Calibri" w:eastAsia="Calibri" w:hAnsi="Calibri"/>
          <w:sz w:val="22"/>
          <w:szCs w:val="22"/>
        </w:rPr>
        <w:t xml:space="preserve">Последняя введённая рецептура запоминается в этом браузере.</w:t>
      </w:r>
    </w:p>
    <w:sectPr>
      <w:pgSz w:w="11906" w:h="16838" w:orient="portrait"/>
      <w:pgMar w:top="1000" w:right="1200" w:bottom="900" w:left="12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540" w:hanging="360"/>
      </w:pPr>
    </w:lvl>
  </w:abstractNum>
  <w:abstractNum w:abstractNumId="3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540" w:hanging="360"/>
      </w:pPr>
    </w:lvl>
  </w:abstractNum>
  <w:abstractNum w:abstractNumId="4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540" w:hanging="3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3"/>
    <w:lvlOverride w:ilvl="0">
      <w:startOverride w:val="1"/>
    </w:lvlOverride>
  </w:num>
  <w:num w:numId="4">
    <w:abstractNumId w:val="4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80" w:before="200"/>
      <w:outlineLvl w:val="0"/>
    </w:pPr>
    <w:rPr>
      <w:rFonts w:ascii="Calibri" w:cs="Calibri" w:eastAsia="Calibri" w:hAnsi="Calibri"/>
      <w:b/>
      <w:bCs/>
      <w:color w:val="0B6E7F"/>
      <w:sz w:val="26"/>
      <w:szCs w:val="26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2026-10-31T14:27:47.015Z</dcterms:created>
  <dcterms:modified xsi:type="dcterms:W3CDTF">2026-10-31T14:27:47.022Z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